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DD273" w14:textId="01DA7BEB" w:rsidR="008734AF" w:rsidRPr="00375331" w:rsidRDefault="00375331" w:rsidP="00375331">
      <w:pPr>
        <w:bidi/>
        <w:jc w:val="lowKashida"/>
        <w:rPr>
          <w:rFonts w:cs="Simplified Arabic" w:hint="cs"/>
          <w:sz w:val="28"/>
          <w:szCs w:val="28"/>
          <w:rtl/>
          <w:lang w:val="el-GR" w:bidi="ar-QA"/>
        </w:rPr>
      </w:pPr>
      <w:r w:rsidRPr="00375331">
        <w:rPr>
          <w:rFonts w:ascii="Simplified Arabic" w:hAnsi="Simplified Arabic" w:cs="Simplified Arabic"/>
          <w:sz w:val="28"/>
          <w:szCs w:val="28"/>
          <w:rtl/>
        </w:rPr>
        <w:t>ويتضمن برنامج "الرياض الخضراء" زراعة أكثر من 7.5 مليون شجرة في جميع أنحاء العاصمة، بما يشمل الحدائق العامة وحدائق الأحياء، والمتنزهات، والمساجد، والمدارس، وشبكة الشوارع، ومواقع أخرى في المدينة</w:t>
      </w:r>
      <w:r>
        <w:rPr>
          <w:rFonts w:cs="Simplified Arabic" w:hint="cs"/>
          <w:sz w:val="28"/>
          <w:szCs w:val="28"/>
          <w:rtl/>
          <w:lang w:val="el-GR" w:bidi="ar-QA"/>
        </w:rPr>
        <w:t>.</w:t>
      </w:r>
    </w:p>
    <w:sectPr w:rsidR="008734AF" w:rsidRPr="00375331" w:rsidSect="00F102C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31"/>
    <w:rsid w:val="00375331"/>
    <w:rsid w:val="0041647C"/>
    <w:rsid w:val="004B6121"/>
    <w:rsid w:val="00784D17"/>
    <w:rsid w:val="00867937"/>
    <w:rsid w:val="008734AF"/>
    <w:rsid w:val="00F1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2FEE8"/>
  <w15:chartTrackingRefBased/>
  <w15:docId w15:val="{B78AA785-41EE-47D5-8BD4-039F2F408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Timotheos Tsakalos</dc:creator>
  <cp:keywords/>
  <dc:description/>
  <cp:lastModifiedBy>Timotheos Tsakalos</cp:lastModifiedBy>
  <cp:revision>1</cp:revision>
  <dcterms:created xsi:type="dcterms:W3CDTF">2022-03-02T08:38:00Z</dcterms:created>
  <dcterms:modified xsi:type="dcterms:W3CDTF">2022-03-02T08:40:00Z</dcterms:modified>
</cp:coreProperties>
</file>